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E7" w:rsidRDefault="009D13E7" w:rsidP="005076CD">
      <w:pPr>
        <w:spacing w:after="0"/>
        <w:rPr>
          <w:sz w:val="28"/>
          <w:szCs w:val="28"/>
        </w:rPr>
      </w:pPr>
    </w:p>
    <w:p w:rsidR="009D13E7" w:rsidRPr="00BB0956" w:rsidRDefault="009D13E7" w:rsidP="005076CD">
      <w:pPr>
        <w:spacing w:after="0"/>
        <w:rPr>
          <w:sz w:val="36"/>
          <w:szCs w:val="36"/>
        </w:rPr>
      </w:pPr>
    </w:p>
    <w:p w:rsidR="00A13F0A" w:rsidRPr="00BB0956" w:rsidRDefault="005076CD" w:rsidP="005076CD">
      <w:pPr>
        <w:spacing w:after="0"/>
        <w:rPr>
          <w:sz w:val="36"/>
          <w:szCs w:val="36"/>
        </w:rPr>
      </w:pPr>
      <w:r w:rsidRPr="00BB0956">
        <w:rPr>
          <w:sz w:val="36"/>
          <w:szCs w:val="36"/>
        </w:rPr>
        <w:t>Mathematics</w:t>
      </w:r>
    </w:p>
    <w:p w:rsidR="005076CD" w:rsidRPr="00BB0956" w:rsidRDefault="005076CD" w:rsidP="005076CD">
      <w:pPr>
        <w:spacing w:after="0"/>
        <w:rPr>
          <w:sz w:val="36"/>
          <w:szCs w:val="36"/>
        </w:rPr>
      </w:pPr>
      <w:r w:rsidRPr="00BB0956">
        <w:rPr>
          <w:sz w:val="36"/>
          <w:szCs w:val="36"/>
        </w:rPr>
        <w:t>Power Standard 8:9</w:t>
      </w:r>
    </w:p>
    <w:p w:rsidR="005076CD" w:rsidRPr="00BB0956" w:rsidRDefault="005076CD" w:rsidP="005076CD">
      <w:pPr>
        <w:spacing w:after="0"/>
        <w:rPr>
          <w:sz w:val="36"/>
          <w:szCs w:val="36"/>
        </w:rPr>
      </w:pPr>
      <w:r w:rsidRPr="00BB0956">
        <w:rPr>
          <w:sz w:val="36"/>
          <w:szCs w:val="36"/>
        </w:rPr>
        <w:t xml:space="preserve">Formative </w:t>
      </w:r>
      <w:r w:rsidR="008F2B70">
        <w:rPr>
          <w:sz w:val="36"/>
          <w:szCs w:val="36"/>
        </w:rPr>
        <w:t>Key</w:t>
      </w:r>
    </w:p>
    <w:p w:rsidR="00451B90" w:rsidRPr="009D13E7" w:rsidRDefault="00451B90" w:rsidP="00BB0956">
      <w:pPr>
        <w:spacing w:line="360" w:lineRule="auto"/>
        <w:rPr>
          <w:sz w:val="28"/>
          <w:szCs w:val="28"/>
        </w:rPr>
      </w:pPr>
    </w:p>
    <w:p w:rsidR="00451B90" w:rsidRPr="00BB0956" w:rsidRDefault="005076CD" w:rsidP="00BB0956">
      <w:pPr>
        <w:pStyle w:val="ListParagraph"/>
        <w:numPr>
          <w:ilvl w:val="0"/>
          <w:numId w:val="11"/>
        </w:numPr>
        <w:spacing w:line="360" w:lineRule="auto"/>
        <w:contextualSpacing w:val="0"/>
        <w:rPr>
          <w:sz w:val="32"/>
          <w:szCs w:val="32"/>
        </w:rPr>
      </w:pPr>
      <w:r w:rsidRPr="00BB0956">
        <w:rPr>
          <w:sz w:val="32"/>
          <w:szCs w:val="32"/>
        </w:rPr>
        <w:t>A</w:t>
      </w:r>
      <w:r w:rsidR="00BB0956" w:rsidRPr="00BB0956">
        <w:rPr>
          <w:sz w:val="32"/>
          <w:szCs w:val="32"/>
        </w:rPr>
        <w:t xml:space="preserve"> (A2A Translate Words to Algebraic Expressions) 1 pt.</w:t>
      </w:r>
    </w:p>
    <w:p w:rsidR="00451B90" w:rsidRPr="00BB0956" w:rsidRDefault="00451B90" w:rsidP="00BB0956">
      <w:pPr>
        <w:pStyle w:val="ListParagraph"/>
        <w:numPr>
          <w:ilvl w:val="0"/>
          <w:numId w:val="11"/>
        </w:numPr>
        <w:spacing w:line="360" w:lineRule="auto"/>
        <w:contextualSpacing w:val="0"/>
        <w:rPr>
          <w:sz w:val="32"/>
          <w:szCs w:val="32"/>
        </w:rPr>
      </w:pPr>
      <w:r w:rsidRPr="00BB0956">
        <w:rPr>
          <w:sz w:val="32"/>
          <w:szCs w:val="32"/>
        </w:rPr>
        <w:t xml:space="preserve"> </w:t>
      </w:r>
      <w:r w:rsidR="005076CD" w:rsidRPr="00BB0956">
        <w:rPr>
          <w:sz w:val="32"/>
          <w:szCs w:val="32"/>
        </w:rPr>
        <w:t>C</w:t>
      </w:r>
      <w:r w:rsidR="00BB0956" w:rsidRPr="00BB0956">
        <w:rPr>
          <w:sz w:val="32"/>
          <w:szCs w:val="32"/>
        </w:rPr>
        <w:t xml:space="preserve"> (N1B Use Real Numbers to Solve Problems) 1 pt.</w:t>
      </w:r>
    </w:p>
    <w:p w:rsidR="00315230" w:rsidRPr="00BB0956" w:rsidRDefault="00451B90" w:rsidP="00BB0956">
      <w:pPr>
        <w:pStyle w:val="ListParagraph"/>
        <w:numPr>
          <w:ilvl w:val="0"/>
          <w:numId w:val="11"/>
        </w:numPr>
        <w:spacing w:line="360" w:lineRule="auto"/>
        <w:contextualSpacing w:val="0"/>
        <w:rPr>
          <w:sz w:val="32"/>
          <w:szCs w:val="32"/>
          <w:highlight w:val="yellow"/>
        </w:rPr>
      </w:pPr>
      <w:r w:rsidRPr="00BB0956">
        <w:rPr>
          <w:sz w:val="32"/>
          <w:szCs w:val="32"/>
        </w:rPr>
        <w:t xml:space="preserve"> </w:t>
      </w:r>
      <w:r w:rsidR="00BB0956" w:rsidRPr="00BB0956">
        <w:rPr>
          <w:sz w:val="32"/>
          <w:szCs w:val="32"/>
          <w:highlight w:val="yellow"/>
        </w:rPr>
        <w:t xml:space="preserve">CR (N1B Use Fractions, Decimals, and Percents) </w:t>
      </w:r>
      <w:r w:rsidR="00315230" w:rsidRPr="00BB0956">
        <w:rPr>
          <w:sz w:val="32"/>
          <w:szCs w:val="32"/>
          <w:highlight w:val="yellow"/>
        </w:rPr>
        <w:t xml:space="preserve">3 </w:t>
      </w:r>
      <w:r w:rsidR="00BB0956" w:rsidRPr="00BB0956">
        <w:rPr>
          <w:sz w:val="32"/>
          <w:szCs w:val="32"/>
          <w:highlight w:val="yellow"/>
        </w:rPr>
        <w:t>pts</w:t>
      </w:r>
    </w:p>
    <w:p w:rsidR="00590601" w:rsidRPr="00BB0956" w:rsidRDefault="00BB0956" w:rsidP="00BB0956">
      <w:pPr>
        <w:pStyle w:val="ListParagraph"/>
        <w:numPr>
          <w:ilvl w:val="0"/>
          <w:numId w:val="11"/>
        </w:numPr>
        <w:spacing w:line="360" w:lineRule="auto"/>
        <w:contextualSpacing w:val="0"/>
        <w:rPr>
          <w:sz w:val="32"/>
          <w:szCs w:val="32"/>
          <w:highlight w:val="yellow"/>
        </w:rPr>
      </w:pPr>
      <w:r w:rsidRPr="00BB0956">
        <w:rPr>
          <w:sz w:val="32"/>
          <w:szCs w:val="32"/>
          <w:highlight w:val="yellow"/>
        </w:rPr>
        <w:t>CR (G4B Draw Visual Models/A2B Write &amp; Solve Algebraic Equations) 3 pts.</w:t>
      </w:r>
    </w:p>
    <w:p w:rsidR="00315230" w:rsidRPr="00BB0956" w:rsidRDefault="00BB0956" w:rsidP="00BB0956">
      <w:pPr>
        <w:pStyle w:val="ListParagraph"/>
        <w:numPr>
          <w:ilvl w:val="0"/>
          <w:numId w:val="11"/>
        </w:numPr>
        <w:spacing w:before="60" w:after="60" w:line="360" w:lineRule="auto"/>
        <w:contextualSpacing w:val="0"/>
        <w:rPr>
          <w:sz w:val="32"/>
          <w:szCs w:val="32"/>
          <w:highlight w:val="yellow"/>
        </w:rPr>
      </w:pPr>
      <w:r w:rsidRPr="00BB0956">
        <w:rPr>
          <w:sz w:val="32"/>
          <w:szCs w:val="32"/>
          <w:highlight w:val="yellow"/>
        </w:rPr>
        <w:t>CR (A2B Write &amp; Solve Algebraic Equations) 3 pts.</w:t>
      </w:r>
    </w:p>
    <w:p w:rsidR="00315230" w:rsidRPr="00BB0956" w:rsidRDefault="00BB0956" w:rsidP="00BB0956">
      <w:pPr>
        <w:spacing w:before="60" w:after="60" w:line="360" w:lineRule="auto"/>
        <w:rPr>
          <w:sz w:val="32"/>
          <w:szCs w:val="32"/>
        </w:rPr>
      </w:pPr>
      <w:r w:rsidRPr="00BB0956">
        <w:rPr>
          <w:sz w:val="32"/>
          <w:szCs w:val="32"/>
          <w:highlight w:val="yellow"/>
        </w:rPr>
        <w:t xml:space="preserve">      6.  CR (A2B Combine Like Terms Before Solving) 2pts.</w:t>
      </w:r>
      <w:r w:rsidRPr="00BB0956">
        <w:rPr>
          <w:sz w:val="32"/>
          <w:szCs w:val="32"/>
        </w:rPr>
        <w:t xml:space="preserve"> </w:t>
      </w:r>
    </w:p>
    <w:p w:rsidR="00451B90" w:rsidRPr="00BB0956" w:rsidRDefault="004A2D1F" w:rsidP="00BB0956">
      <w:pPr>
        <w:spacing w:before="60" w:after="60" w:line="360" w:lineRule="auto"/>
        <w:rPr>
          <w:sz w:val="32"/>
          <w:szCs w:val="32"/>
        </w:rPr>
      </w:pPr>
      <w:r w:rsidRPr="00BB0956">
        <w:rPr>
          <w:sz w:val="32"/>
          <w:szCs w:val="32"/>
        </w:rPr>
        <w:t xml:space="preserve">             </w:t>
      </w:r>
    </w:p>
    <w:p w:rsidR="00451B90" w:rsidRPr="009D13E7" w:rsidRDefault="00451B90" w:rsidP="00BB0956">
      <w:pPr>
        <w:spacing w:line="360" w:lineRule="auto"/>
        <w:rPr>
          <w:sz w:val="28"/>
          <w:szCs w:val="28"/>
        </w:rPr>
      </w:pPr>
    </w:p>
    <w:p w:rsidR="00D93B98" w:rsidRPr="009D13E7" w:rsidRDefault="00D93B98" w:rsidP="00D93B98">
      <w:pPr>
        <w:pStyle w:val="ListParagraph"/>
        <w:rPr>
          <w:sz w:val="28"/>
          <w:szCs w:val="28"/>
        </w:rPr>
      </w:pPr>
    </w:p>
    <w:p w:rsidR="00D93B98" w:rsidRPr="009D13E7" w:rsidRDefault="00D93B98" w:rsidP="00D93B98">
      <w:pPr>
        <w:pStyle w:val="ListParagraph"/>
        <w:ind w:left="1710"/>
        <w:rPr>
          <w:sz w:val="28"/>
          <w:szCs w:val="28"/>
        </w:rPr>
      </w:pPr>
    </w:p>
    <w:p w:rsidR="00AB1AE8" w:rsidRPr="009D13E7" w:rsidRDefault="00AB1AE8">
      <w:pPr>
        <w:rPr>
          <w:sz w:val="28"/>
          <w:szCs w:val="28"/>
        </w:rPr>
      </w:pPr>
    </w:p>
    <w:sectPr w:rsidR="00AB1AE8" w:rsidRPr="009D13E7" w:rsidSect="009D13E7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5C2" w:rsidRDefault="00B635C2" w:rsidP="007102D9">
      <w:pPr>
        <w:spacing w:after="0" w:line="240" w:lineRule="auto"/>
      </w:pPr>
      <w:r>
        <w:separator/>
      </w:r>
    </w:p>
  </w:endnote>
  <w:endnote w:type="continuationSeparator" w:id="0">
    <w:p w:rsidR="00B635C2" w:rsidRDefault="00B635C2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5C2" w:rsidRDefault="00B635C2" w:rsidP="007102D9">
      <w:pPr>
        <w:spacing w:after="0" w:line="240" w:lineRule="auto"/>
      </w:pPr>
      <w:r>
        <w:separator/>
      </w:r>
    </w:p>
  </w:footnote>
  <w:footnote w:type="continuationSeparator" w:id="0">
    <w:p w:rsidR="00B635C2" w:rsidRDefault="00B635C2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40D5"/>
    <w:multiLevelType w:val="hybridMultilevel"/>
    <w:tmpl w:val="59E40046"/>
    <w:lvl w:ilvl="0" w:tplc="095E9EE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D75268"/>
    <w:multiLevelType w:val="hybridMultilevel"/>
    <w:tmpl w:val="BD1C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E0538C"/>
    <w:multiLevelType w:val="hybridMultilevel"/>
    <w:tmpl w:val="2212960C"/>
    <w:lvl w:ilvl="0" w:tplc="1C2E6A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15EBD"/>
    <w:rsid w:val="001415C8"/>
    <w:rsid w:val="001A6DF1"/>
    <w:rsid w:val="001B5149"/>
    <w:rsid w:val="001C419E"/>
    <w:rsid w:val="002C64FB"/>
    <w:rsid w:val="002D38E8"/>
    <w:rsid w:val="00315230"/>
    <w:rsid w:val="003A6893"/>
    <w:rsid w:val="00417A3C"/>
    <w:rsid w:val="00451B90"/>
    <w:rsid w:val="004A064D"/>
    <w:rsid w:val="004A2D1F"/>
    <w:rsid w:val="005076CD"/>
    <w:rsid w:val="00576B6A"/>
    <w:rsid w:val="00590601"/>
    <w:rsid w:val="005A4798"/>
    <w:rsid w:val="006D3B53"/>
    <w:rsid w:val="007102D9"/>
    <w:rsid w:val="007477CD"/>
    <w:rsid w:val="00875CB7"/>
    <w:rsid w:val="008F2B70"/>
    <w:rsid w:val="009C6B06"/>
    <w:rsid w:val="009D13E7"/>
    <w:rsid w:val="00A13F0A"/>
    <w:rsid w:val="00A86332"/>
    <w:rsid w:val="00AB1AE8"/>
    <w:rsid w:val="00AC029A"/>
    <w:rsid w:val="00B45BE6"/>
    <w:rsid w:val="00B635C2"/>
    <w:rsid w:val="00BB0956"/>
    <w:rsid w:val="00BB5743"/>
    <w:rsid w:val="00BE648B"/>
    <w:rsid w:val="00D93B98"/>
    <w:rsid w:val="00E66D46"/>
    <w:rsid w:val="00F90F9D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407</CharactersWithSpaces>
  <SharedDoc>false</SharedDoc>
  <HLinks>
    <vt:vector size="12" baseType="variant"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imgres?imgurl=http://ibelieveinhumans.com/wp-content/uploads/2010/09/isosceles-triangle.png&amp;imgrefurl=http://ibelieveinhumans.com/&amp;h=255&amp;w=236&amp;sz=36&amp;tbnid=A0JHqzJrL0tYyM:&amp;tbnh=111&amp;tbnw=103&amp;prev=/images%3Fq%3Dpicture%2Bof%2Ba%2Bisosceles%2Btriangle&amp;zoom=1&amp;q=picture+of+a+isosceles+triangle&amp;usg=__viGi8fMHWvR6KxbYh0PmqUOKs-E=&amp;sa=X&amp;ei=TKD9TNKjMoKBlAflveCsCA&amp;ved=0CCAQ9QEwAw</vt:lpwstr>
      </vt:variant>
      <vt:variant>
        <vt:lpwstr/>
      </vt:variant>
      <vt:variant>
        <vt:i4>3145836</vt:i4>
      </vt:variant>
      <vt:variant>
        <vt:i4>2967</vt:i4>
      </vt:variant>
      <vt:variant>
        <vt:i4>1025</vt:i4>
      </vt:variant>
      <vt:variant>
        <vt:i4>4</vt:i4>
      </vt:variant>
      <vt:variant>
        <vt:lpwstr>http://www.google.com/imgres?imgurl=http://ibelieveinhumans.com/wp-content/uploads/2010/09/isosceles-triangle.png&amp;imgrefurl=http://ibelieveinhumans.com/&amp;h=255&amp;w=236&amp;sz=36&amp;tbnid=A0JHqzJrL0tYyM:&amp;tbnh=111&amp;tbnw=103&amp;prev=/images%3Fq%3Dpicture%2Bof%2Ba%2Bisosceles%2Btriangle&amp;zoom=1&amp;q=picture+of+a+isosceles+triangle&amp;usg=__viGi8fMHWvR6KxbYh0PmqUOKs-E=&amp;sa=X&amp;ei=TKD9TNKjMoKBlAflveCsCA&amp;ved=0CCAQ9QEwA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2011-01-25T17:43:00Z</dcterms:created>
  <dcterms:modified xsi:type="dcterms:W3CDTF">2011-01-25T18:02:00Z</dcterms:modified>
</cp:coreProperties>
</file>