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>Mathematics</w:t>
      </w:r>
    </w:p>
    <w:p w:rsidR="00194E9A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>Power Standard 8:10</w:t>
      </w:r>
    </w:p>
    <w:p w:rsidR="00FB6F0B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 xml:space="preserve">Pretest </w:t>
      </w:r>
      <w:r w:rsidR="00991F65">
        <w:rPr>
          <w:sz w:val="36"/>
          <w:szCs w:val="36"/>
        </w:rPr>
        <w:t>Key</w:t>
      </w:r>
    </w:p>
    <w:p w:rsidR="00194E9A" w:rsidRDefault="00194E9A" w:rsidP="00194E9A">
      <w:pPr>
        <w:spacing w:after="0" w:line="240" w:lineRule="auto"/>
        <w:rPr>
          <w:noProof/>
          <w:sz w:val="32"/>
          <w:szCs w:val="32"/>
        </w:rPr>
      </w:pPr>
    </w:p>
    <w:p w:rsidR="00FB6F0B" w:rsidRPr="009A7009" w:rsidRDefault="00D464E9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B  </w:t>
      </w:r>
      <w:r w:rsidR="00CA132A">
        <w:rPr>
          <w:sz w:val="32"/>
          <w:szCs w:val="32"/>
        </w:rPr>
        <w:t>(</w:t>
      </w:r>
      <w:proofErr w:type="gramEnd"/>
      <w:r w:rsidR="00CA132A">
        <w:rPr>
          <w:sz w:val="32"/>
          <w:szCs w:val="32"/>
        </w:rPr>
        <w:t xml:space="preserve">M2B </w:t>
      </w:r>
      <w:r w:rsidR="00050877">
        <w:rPr>
          <w:sz w:val="32"/>
          <w:szCs w:val="32"/>
        </w:rPr>
        <w:t>Angle Measure</w:t>
      </w:r>
      <w:r w:rsidR="00CA132A">
        <w:rPr>
          <w:sz w:val="32"/>
          <w:szCs w:val="32"/>
        </w:rPr>
        <w:t>) 1 pt.</w:t>
      </w:r>
    </w:p>
    <w:p w:rsidR="00FB6F0B" w:rsidRPr="00CA132A" w:rsidRDefault="00CA132A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>CR (</w:t>
      </w:r>
      <w:r w:rsidR="00050877">
        <w:rPr>
          <w:sz w:val="32"/>
          <w:szCs w:val="32"/>
          <w:highlight w:val="yellow"/>
        </w:rPr>
        <w:t>G4B Draw a Visual Model</w:t>
      </w:r>
      <w:r w:rsidRPr="00CA132A">
        <w:rPr>
          <w:sz w:val="32"/>
          <w:szCs w:val="32"/>
          <w:highlight w:val="yellow"/>
        </w:rPr>
        <w:t>) 2 pts.</w:t>
      </w:r>
    </w:p>
    <w:p w:rsidR="00294618" w:rsidRPr="00CA132A" w:rsidRDefault="00CA132A" w:rsidP="00CA132A">
      <w:pPr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 xml:space="preserve">CR </w:t>
      </w:r>
      <w:r w:rsidR="00050877">
        <w:rPr>
          <w:sz w:val="32"/>
          <w:szCs w:val="32"/>
          <w:highlight w:val="yellow"/>
        </w:rPr>
        <w:t>(G1A Describe/Classify 2-D Shapes</w:t>
      </w:r>
      <w:r w:rsidRPr="00CA132A">
        <w:rPr>
          <w:sz w:val="32"/>
          <w:szCs w:val="32"/>
          <w:highlight w:val="yellow"/>
        </w:rPr>
        <w:t>) 2 pts.</w:t>
      </w:r>
    </w:p>
    <w:p w:rsidR="00294618" w:rsidRPr="00CA132A" w:rsidRDefault="00FB6F0B" w:rsidP="00CA132A">
      <w:pPr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 xml:space="preserve"> </w:t>
      </w:r>
      <w:r w:rsidR="00CA132A" w:rsidRPr="00CA132A">
        <w:rPr>
          <w:sz w:val="32"/>
          <w:szCs w:val="32"/>
          <w:highlight w:val="yellow"/>
        </w:rPr>
        <w:t xml:space="preserve">CR (G1A </w:t>
      </w:r>
      <w:r w:rsidR="00050877">
        <w:rPr>
          <w:sz w:val="32"/>
          <w:szCs w:val="32"/>
          <w:highlight w:val="yellow"/>
        </w:rPr>
        <w:t>Describe/Classify 2-D Shapes</w:t>
      </w:r>
      <w:r w:rsidR="00CA132A" w:rsidRPr="00CA132A">
        <w:rPr>
          <w:sz w:val="32"/>
          <w:szCs w:val="32"/>
          <w:highlight w:val="yellow"/>
        </w:rPr>
        <w:t>) 2 pts.</w:t>
      </w:r>
    </w:p>
    <w:p w:rsidR="00FB6F0B" w:rsidRPr="00CA132A" w:rsidRDefault="00CA132A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 xml:space="preserve">CR (M2B </w:t>
      </w:r>
      <w:r w:rsidR="00050877">
        <w:rPr>
          <w:sz w:val="32"/>
          <w:szCs w:val="32"/>
          <w:highlight w:val="yellow"/>
        </w:rPr>
        <w:t>Angle Measure</w:t>
      </w:r>
      <w:r w:rsidRPr="00CA132A">
        <w:rPr>
          <w:sz w:val="32"/>
          <w:szCs w:val="32"/>
          <w:highlight w:val="yellow"/>
        </w:rPr>
        <w:t>) 2 pts.</w:t>
      </w:r>
      <w:r w:rsidR="00FB6F0B" w:rsidRPr="00CA132A">
        <w:rPr>
          <w:sz w:val="32"/>
          <w:szCs w:val="32"/>
          <w:highlight w:val="yellow"/>
        </w:rPr>
        <w:t xml:space="preserve"> </w:t>
      </w:r>
    </w:p>
    <w:p w:rsidR="00CA132A" w:rsidRPr="00CA132A" w:rsidRDefault="0072750C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 xml:space="preserve"> </w:t>
      </w:r>
      <w:r w:rsidR="00CA132A" w:rsidRPr="00CA132A">
        <w:rPr>
          <w:sz w:val="32"/>
          <w:szCs w:val="32"/>
          <w:highlight w:val="yellow"/>
        </w:rPr>
        <w:t xml:space="preserve">CR (M2B </w:t>
      </w:r>
      <w:r w:rsidR="00050877">
        <w:rPr>
          <w:sz w:val="32"/>
          <w:szCs w:val="32"/>
          <w:highlight w:val="yellow"/>
        </w:rPr>
        <w:t>Angle Measure</w:t>
      </w:r>
      <w:r w:rsidR="00CA132A" w:rsidRPr="00CA132A">
        <w:rPr>
          <w:sz w:val="32"/>
          <w:szCs w:val="32"/>
          <w:highlight w:val="yellow"/>
        </w:rPr>
        <w:t>) 2 pts.</w:t>
      </w:r>
    </w:p>
    <w:p w:rsidR="00294618" w:rsidRDefault="00294618" w:rsidP="00CA132A">
      <w:pPr>
        <w:pStyle w:val="ListParagraph"/>
        <w:spacing w:after="0" w:line="360" w:lineRule="auto"/>
        <w:rPr>
          <w:sz w:val="32"/>
          <w:szCs w:val="32"/>
        </w:rPr>
      </w:pPr>
    </w:p>
    <w:p w:rsidR="00FB6F0B" w:rsidRDefault="00FB6F0B" w:rsidP="00CA132A">
      <w:pPr>
        <w:spacing w:after="0" w:line="360" w:lineRule="auto"/>
        <w:rPr>
          <w:sz w:val="32"/>
          <w:szCs w:val="32"/>
        </w:rPr>
      </w:pPr>
    </w:p>
    <w:p w:rsidR="00D93B98" w:rsidRDefault="00D93B98" w:rsidP="00CA132A">
      <w:pPr>
        <w:pStyle w:val="ListParagraph"/>
        <w:spacing w:after="0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6A" w:rsidRDefault="00BC576A" w:rsidP="007102D9">
      <w:pPr>
        <w:spacing w:after="0" w:line="240" w:lineRule="auto"/>
      </w:pPr>
      <w:r>
        <w:separator/>
      </w:r>
    </w:p>
  </w:endnote>
  <w:endnote w:type="continuationSeparator" w:id="0">
    <w:p w:rsidR="00BC576A" w:rsidRDefault="00BC576A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6A" w:rsidRDefault="00BC576A" w:rsidP="007102D9">
      <w:pPr>
        <w:spacing w:after="0" w:line="240" w:lineRule="auto"/>
      </w:pPr>
      <w:r>
        <w:separator/>
      </w:r>
    </w:p>
  </w:footnote>
  <w:footnote w:type="continuationSeparator" w:id="0">
    <w:p w:rsidR="00BC576A" w:rsidRDefault="00BC576A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50877"/>
    <w:rsid w:val="000E74CB"/>
    <w:rsid w:val="001268B0"/>
    <w:rsid w:val="00194E9A"/>
    <w:rsid w:val="001B5149"/>
    <w:rsid w:val="001C419E"/>
    <w:rsid w:val="00226E77"/>
    <w:rsid w:val="00294618"/>
    <w:rsid w:val="0032661E"/>
    <w:rsid w:val="003A6893"/>
    <w:rsid w:val="004357B7"/>
    <w:rsid w:val="00456C8C"/>
    <w:rsid w:val="004A064D"/>
    <w:rsid w:val="0069667D"/>
    <w:rsid w:val="006D3B53"/>
    <w:rsid w:val="007102D9"/>
    <w:rsid w:val="0072750C"/>
    <w:rsid w:val="007477CD"/>
    <w:rsid w:val="00875CB7"/>
    <w:rsid w:val="00991F65"/>
    <w:rsid w:val="009C6B06"/>
    <w:rsid w:val="00A13F0A"/>
    <w:rsid w:val="00A86332"/>
    <w:rsid w:val="00AB1AE8"/>
    <w:rsid w:val="00AC029A"/>
    <w:rsid w:val="00B45BE6"/>
    <w:rsid w:val="00BA3E2D"/>
    <w:rsid w:val="00BC576A"/>
    <w:rsid w:val="00BE1C6E"/>
    <w:rsid w:val="00BE648B"/>
    <w:rsid w:val="00C30119"/>
    <w:rsid w:val="00CA132A"/>
    <w:rsid w:val="00D464E9"/>
    <w:rsid w:val="00D93B98"/>
    <w:rsid w:val="00E26CE7"/>
    <w:rsid w:val="00E52EF4"/>
    <w:rsid w:val="00E66D46"/>
    <w:rsid w:val="00EA1E62"/>
    <w:rsid w:val="00F106AF"/>
    <w:rsid w:val="00F206F6"/>
    <w:rsid w:val="00F93423"/>
    <w:rsid w:val="00FA72DB"/>
    <w:rsid w:val="00FB6F0B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2011-01-25T17:56:00Z</dcterms:created>
  <dcterms:modified xsi:type="dcterms:W3CDTF">2011-03-16T19:52:00Z</dcterms:modified>
</cp:coreProperties>
</file>